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B7D" w:rsidRDefault="00367F37">
      <w:pPr>
        <w:pStyle w:val="BodyText"/>
        <w:ind w:left="3796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 w:bidi="hi-IN"/>
        </w:rPr>
        <w:drawing>
          <wp:inline distT="0" distB="0" distL="0" distR="0">
            <wp:extent cx="1139744" cy="854963"/>
            <wp:effectExtent l="0" t="0" r="0" b="0"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39744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7D" w:rsidRDefault="00367F37">
      <w:pPr>
        <w:pStyle w:val="Title"/>
      </w:pPr>
      <w:r>
        <w:t xml:space="preserve">PM SHRI KENDRIYA VIDYALAYA NO </w:t>
      </w:r>
      <w:r w:rsidR="002571BA">
        <w:t>2 AFS Srinagar</w:t>
      </w:r>
    </w:p>
    <w:p w:rsidR="008F3B7D" w:rsidRDefault="00367F37">
      <w:pPr>
        <w:spacing w:before="6"/>
        <w:ind w:left="269" w:right="325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Admission</w:t>
      </w:r>
      <w:r>
        <w:rPr>
          <w:rFonts w:ascii="Palatino Linotype"/>
          <w:b/>
          <w:spacing w:val="-6"/>
          <w:sz w:val="28"/>
        </w:rPr>
        <w:t xml:space="preserve"> </w:t>
      </w:r>
      <w:r>
        <w:rPr>
          <w:rFonts w:ascii="Palatino Linotype"/>
          <w:b/>
          <w:sz w:val="28"/>
        </w:rPr>
        <w:t>Notice</w:t>
      </w:r>
      <w:r>
        <w:rPr>
          <w:rFonts w:ascii="Palatino Linotype"/>
          <w:b/>
          <w:spacing w:val="-7"/>
          <w:sz w:val="28"/>
        </w:rPr>
        <w:t xml:space="preserve"> </w:t>
      </w:r>
      <w:r>
        <w:rPr>
          <w:rFonts w:ascii="Palatino Linotype"/>
          <w:b/>
          <w:sz w:val="28"/>
        </w:rPr>
        <w:t>for</w:t>
      </w:r>
      <w:r>
        <w:rPr>
          <w:rFonts w:ascii="Palatino Linotype"/>
          <w:b/>
          <w:spacing w:val="-3"/>
          <w:sz w:val="28"/>
        </w:rPr>
        <w:t xml:space="preserve"> </w:t>
      </w:r>
      <w:proofErr w:type="spellStart"/>
      <w:r>
        <w:rPr>
          <w:rFonts w:ascii="Palatino Linotype"/>
          <w:b/>
          <w:sz w:val="28"/>
        </w:rPr>
        <w:t>Balvatika</w:t>
      </w:r>
      <w:proofErr w:type="spellEnd"/>
      <w:r>
        <w:rPr>
          <w:rFonts w:ascii="Palatino Linotype"/>
          <w:b/>
          <w:spacing w:val="-3"/>
          <w:sz w:val="28"/>
        </w:rPr>
        <w:t xml:space="preserve">- III </w:t>
      </w:r>
      <w:r>
        <w:rPr>
          <w:rFonts w:ascii="Palatino Linotype"/>
          <w:b/>
          <w:spacing w:val="-6"/>
          <w:sz w:val="28"/>
        </w:rPr>
        <w:t xml:space="preserve"> </w:t>
      </w:r>
      <w:r>
        <w:rPr>
          <w:rFonts w:ascii="Palatino Linotype"/>
          <w:b/>
          <w:sz w:val="28"/>
        </w:rPr>
        <w:t>2024-</w:t>
      </w:r>
      <w:r>
        <w:rPr>
          <w:rFonts w:ascii="Palatino Linotype"/>
          <w:b/>
          <w:spacing w:val="-5"/>
          <w:sz w:val="28"/>
        </w:rPr>
        <w:t>25</w:t>
      </w:r>
    </w:p>
    <w:p w:rsidR="008F3B7D" w:rsidRDefault="00367F37" w:rsidP="00801FFE">
      <w:pPr>
        <w:pStyle w:val="ListParagraph"/>
        <w:numPr>
          <w:ilvl w:val="0"/>
          <w:numId w:val="1"/>
        </w:numPr>
        <w:tabs>
          <w:tab w:val="left" w:pos="360"/>
          <w:tab w:val="left" w:pos="460"/>
        </w:tabs>
        <w:spacing w:line="292" w:lineRule="auto"/>
        <w:ind w:right="187" w:hanging="460"/>
        <w:jc w:val="both"/>
        <w:rPr>
          <w:sz w:val="24"/>
        </w:rPr>
      </w:pPr>
      <w:r>
        <w:rPr>
          <w:w w:val="110"/>
          <w:sz w:val="24"/>
        </w:rPr>
        <w:t>Balvatika</w:t>
      </w:r>
      <w:r>
        <w:rPr>
          <w:rFonts w:ascii="Trebuchet MS" w:hAnsi="Trebuchet MS"/>
          <w:w w:val="110"/>
          <w:sz w:val="24"/>
        </w:rPr>
        <w:t>–</w:t>
      </w:r>
      <w:r>
        <w:rPr>
          <w:w w:val="110"/>
          <w:sz w:val="24"/>
        </w:rPr>
        <w:t>3 Admissions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 xml:space="preserve">be done through offline mode. Registration will commence at 10:00 am on 01.04.2024 (Monday) and will close at 05:00 pm on 15.04.2024 (Monday). </w:t>
      </w:r>
      <w:r w:rsidR="002730A0">
        <w:rPr>
          <w:w w:val="110"/>
          <w:sz w:val="24"/>
        </w:rPr>
        <w:t xml:space="preserve">Willing parents may get Registration form from the </w:t>
      </w:r>
      <w:proofErr w:type="spellStart"/>
      <w:r w:rsidR="002730A0">
        <w:rPr>
          <w:w w:val="110"/>
          <w:sz w:val="24"/>
        </w:rPr>
        <w:t>Vidyalayas</w:t>
      </w:r>
      <w:proofErr w:type="spellEnd"/>
      <w:r w:rsidR="002730A0">
        <w:rPr>
          <w:w w:val="110"/>
          <w:sz w:val="24"/>
        </w:rPr>
        <w:t xml:space="preserve"> on working day by showing birth certificate of child and residence proof of the parent</w:t>
      </w:r>
      <w:r w:rsidR="00E36949">
        <w:rPr>
          <w:w w:val="110"/>
          <w:sz w:val="24"/>
        </w:rPr>
        <w:t xml:space="preserve">, or download from </w:t>
      </w:r>
      <w:proofErr w:type="spellStart"/>
      <w:r w:rsidR="00E36949">
        <w:rPr>
          <w:w w:val="110"/>
          <w:sz w:val="24"/>
        </w:rPr>
        <w:t>vidyalaya</w:t>
      </w:r>
      <w:proofErr w:type="spellEnd"/>
      <w:r w:rsidR="00E36949">
        <w:rPr>
          <w:w w:val="110"/>
          <w:sz w:val="24"/>
        </w:rPr>
        <w:t xml:space="preserve"> website.</w:t>
      </w:r>
    </w:p>
    <w:p w:rsidR="008F3B7D" w:rsidRDefault="00367F37" w:rsidP="00801FFE">
      <w:pPr>
        <w:pStyle w:val="ListParagraph"/>
        <w:numPr>
          <w:ilvl w:val="0"/>
          <w:numId w:val="1"/>
        </w:numPr>
        <w:tabs>
          <w:tab w:val="left" w:pos="360"/>
          <w:tab w:val="left" w:pos="460"/>
        </w:tabs>
        <w:spacing w:before="270" w:line="259" w:lineRule="auto"/>
        <w:ind w:left="201" w:hanging="201"/>
      </w:pPr>
      <w:r w:rsidRPr="002730A0">
        <w:rPr>
          <w:w w:val="110"/>
          <w:sz w:val="24"/>
        </w:rPr>
        <w:t>Minimum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age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for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admission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in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Balvatika-3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will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be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5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years.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Reckoning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of age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for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all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Balvatika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Classes shall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be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as on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31.03.2024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(Child born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on</w:t>
      </w:r>
      <w:r w:rsidRPr="002730A0">
        <w:rPr>
          <w:spacing w:val="40"/>
          <w:w w:val="110"/>
          <w:sz w:val="24"/>
        </w:rPr>
        <w:t xml:space="preserve"> </w:t>
      </w:r>
      <w:r w:rsidRPr="002730A0">
        <w:rPr>
          <w:w w:val="110"/>
          <w:sz w:val="24"/>
        </w:rPr>
        <w:t>1</w:t>
      </w:r>
      <w:r w:rsidRPr="002730A0">
        <w:rPr>
          <w:w w:val="110"/>
          <w:sz w:val="24"/>
          <w:vertAlign w:val="superscript"/>
        </w:rPr>
        <w:t>st</w:t>
      </w:r>
      <w:r w:rsidRPr="002730A0">
        <w:rPr>
          <w:w w:val="110"/>
          <w:sz w:val="24"/>
        </w:rPr>
        <w:t xml:space="preserve"> April </w:t>
      </w:r>
      <w:r w:rsidR="00801FFE">
        <w:rPr>
          <w:w w:val="110"/>
          <w:sz w:val="24"/>
        </w:rPr>
        <w:t xml:space="preserve">will </w:t>
      </w:r>
      <w:r w:rsidRPr="002730A0">
        <w:rPr>
          <w:w w:val="110"/>
          <w:sz w:val="24"/>
        </w:rPr>
        <w:t xml:space="preserve"> also be considered).</w:t>
      </w:r>
      <w:r w:rsidR="002730A0" w:rsidRPr="002730A0">
        <w:rPr>
          <w:w w:val="110"/>
          <w:sz w:val="24"/>
        </w:rPr>
        <w:t xml:space="preserve"> </w:t>
      </w:r>
      <w:r w:rsidRPr="002730A0">
        <w:rPr>
          <w:w w:val="115"/>
        </w:rPr>
        <w:t>The</w:t>
      </w:r>
      <w:r w:rsidRPr="002730A0">
        <w:rPr>
          <w:spacing w:val="27"/>
          <w:w w:val="115"/>
        </w:rPr>
        <w:t xml:space="preserve"> </w:t>
      </w:r>
      <w:r w:rsidRPr="002730A0">
        <w:rPr>
          <w:w w:val="115"/>
        </w:rPr>
        <w:t>maximum</w:t>
      </w:r>
      <w:r w:rsidRPr="002730A0">
        <w:rPr>
          <w:spacing w:val="27"/>
          <w:w w:val="115"/>
        </w:rPr>
        <w:t xml:space="preserve"> </w:t>
      </w:r>
      <w:r w:rsidRPr="002730A0">
        <w:rPr>
          <w:w w:val="115"/>
        </w:rPr>
        <w:t>age</w:t>
      </w:r>
      <w:r w:rsidRPr="002730A0">
        <w:rPr>
          <w:spacing w:val="25"/>
          <w:w w:val="115"/>
        </w:rPr>
        <w:t xml:space="preserve"> </w:t>
      </w:r>
      <w:r w:rsidRPr="002730A0">
        <w:rPr>
          <w:w w:val="115"/>
        </w:rPr>
        <w:t>limit</w:t>
      </w:r>
      <w:r w:rsidRPr="002730A0">
        <w:rPr>
          <w:spacing w:val="27"/>
          <w:w w:val="115"/>
        </w:rPr>
        <w:t xml:space="preserve"> </w:t>
      </w:r>
      <w:r w:rsidRPr="002730A0">
        <w:rPr>
          <w:w w:val="115"/>
        </w:rPr>
        <w:t>can</w:t>
      </w:r>
      <w:r w:rsidRPr="002730A0">
        <w:rPr>
          <w:spacing w:val="25"/>
          <w:w w:val="115"/>
        </w:rPr>
        <w:t xml:space="preserve"> </w:t>
      </w:r>
      <w:r w:rsidRPr="002730A0">
        <w:rPr>
          <w:w w:val="115"/>
        </w:rPr>
        <w:t>be</w:t>
      </w:r>
      <w:r w:rsidRPr="002730A0">
        <w:rPr>
          <w:spacing w:val="27"/>
          <w:w w:val="115"/>
        </w:rPr>
        <w:t xml:space="preserve"> </w:t>
      </w:r>
      <w:r w:rsidRPr="002730A0">
        <w:rPr>
          <w:w w:val="115"/>
        </w:rPr>
        <w:t>relaxed by</w:t>
      </w:r>
      <w:r w:rsidRPr="002730A0">
        <w:rPr>
          <w:spacing w:val="26"/>
          <w:w w:val="115"/>
        </w:rPr>
        <w:t xml:space="preserve"> </w:t>
      </w:r>
      <w:r w:rsidRPr="002730A0">
        <w:rPr>
          <w:w w:val="115"/>
        </w:rPr>
        <w:t>two</w:t>
      </w:r>
      <w:r w:rsidRPr="002730A0">
        <w:rPr>
          <w:spacing w:val="24"/>
          <w:w w:val="115"/>
        </w:rPr>
        <w:t xml:space="preserve"> </w:t>
      </w:r>
      <w:r w:rsidRPr="002730A0">
        <w:rPr>
          <w:w w:val="115"/>
        </w:rPr>
        <w:t>years</w:t>
      </w:r>
      <w:r w:rsidRPr="002730A0">
        <w:rPr>
          <w:spacing w:val="25"/>
          <w:w w:val="115"/>
        </w:rPr>
        <w:t xml:space="preserve"> </w:t>
      </w:r>
      <w:r w:rsidRPr="002730A0">
        <w:rPr>
          <w:w w:val="115"/>
        </w:rPr>
        <w:t>in</w:t>
      </w:r>
      <w:r w:rsidRPr="002730A0">
        <w:rPr>
          <w:spacing w:val="25"/>
          <w:w w:val="115"/>
        </w:rPr>
        <w:t xml:space="preserve"> </w:t>
      </w:r>
      <w:r w:rsidRPr="002730A0">
        <w:rPr>
          <w:w w:val="115"/>
        </w:rPr>
        <w:t>case</w:t>
      </w:r>
      <w:r w:rsidRPr="002730A0">
        <w:rPr>
          <w:spacing w:val="27"/>
          <w:w w:val="115"/>
        </w:rPr>
        <w:t xml:space="preserve"> </w:t>
      </w:r>
      <w:r w:rsidRPr="002730A0">
        <w:rPr>
          <w:w w:val="115"/>
        </w:rPr>
        <w:t>of</w:t>
      </w:r>
      <w:r w:rsidRPr="002730A0">
        <w:rPr>
          <w:spacing w:val="27"/>
          <w:w w:val="115"/>
        </w:rPr>
        <w:t xml:space="preserve"> </w:t>
      </w:r>
      <w:r w:rsidRPr="002730A0">
        <w:rPr>
          <w:w w:val="115"/>
        </w:rPr>
        <w:t>Children with Special Needs (C</w:t>
      </w:r>
      <w:r w:rsidR="002730A0">
        <w:rPr>
          <w:w w:val="115"/>
        </w:rPr>
        <w:t>WSN)</w:t>
      </w:r>
      <w:r w:rsidRPr="002730A0">
        <w:rPr>
          <w:w w:val="115"/>
        </w:rPr>
        <w:t>.</w:t>
      </w:r>
    </w:p>
    <w:p w:rsidR="008F3B7D" w:rsidRDefault="00367F37" w:rsidP="00801FFE">
      <w:pPr>
        <w:pStyle w:val="ListParagraph"/>
        <w:numPr>
          <w:ilvl w:val="0"/>
          <w:numId w:val="1"/>
        </w:numPr>
        <w:tabs>
          <w:tab w:val="left" w:pos="360"/>
          <w:tab w:val="left" w:pos="460"/>
        </w:tabs>
        <w:spacing w:before="164" w:line="253" w:lineRule="auto"/>
        <w:ind w:hanging="460"/>
        <w:jc w:val="both"/>
        <w:rPr>
          <w:sz w:val="24"/>
        </w:rPr>
      </w:pPr>
      <w:r>
        <w:rPr>
          <w:w w:val="110"/>
          <w:sz w:val="24"/>
        </w:rPr>
        <w:t>Admission will be given as per priority category and reservation norms as mentioned in Admission Guidelines 2024-25.</w:t>
      </w:r>
    </w:p>
    <w:p w:rsidR="008F3B7D" w:rsidRDefault="00367F37" w:rsidP="00801FFE">
      <w:pPr>
        <w:pStyle w:val="ListParagraph"/>
        <w:numPr>
          <w:ilvl w:val="0"/>
          <w:numId w:val="1"/>
        </w:numPr>
        <w:tabs>
          <w:tab w:val="left" w:pos="360"/>
          <w:tab w:val="left" w:pos="460"/>
        </w:tabs>
        <w:spacing w:before="239" w:line="256" w:lineRule="auto"/>
        <w:ind w:right="202" w:hanging="460"/>
        <w:jc w:val="both"/>
        <w:rPr>
          <w:sz w:val="24"/>
        </w:rPr>
      </w:pPr>
      <w:r>
        <w:rPr>
          <w:w w:val="110"/>
          <w:sz w:val="24"/>
        </w:rPr>
        <w:t>Admission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granted,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wrong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misleading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information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in the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application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form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found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time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scrutiny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KV.</w:t>
      </w:r>
    </w:p>
    <w:p w:rsidR="008F3B7D" w:rsidRDefault="002730A0" w:rsidP="00801FFE">
      <w:pPr>
        <w:pStyle w:val="ListParagraph"/>
        <w:numPr>
          <w:ilvl w:val="0"/>
          <w:numId w:val="1"/>
        </w:numPr>
        <w:tabs>
          <w:tab w:val="left" w:pos="360"/>
          <w:tab w:val="left" w:pos="460"/>
        </w:tabs>
        <w:spacing w:line="256" w:lineRule="auto"/>
        <w:ind w:right="194" w:hanging="460"/>
        <w:jc w:val="both"/>
        <w:rPr>
          <w:sz w:val="24"/>
        </w:rPr>
      </w:pPr>
      <w:r>
        <w:rPr>
          <w:w w:val="115"/>
          <w:sz w:val="24"/>
        </w:rPr>
        <w:t xml:space="preserve">Parents may </w:t>
      </w:r>
      <w:r w:rsidR="00367F37">
        <w:rPr>
          <w:w w:val="115"/>
          <w:sz w:val="24"/>
        </w:rPr>
        <w:t xml:space="preserve">Contact </w:t>
      </w:r>
      <w:r>
        <w:rPr>
          <w:w w:val="115"/>
          <w:sz w:val="24"/>
        </w:rPr>
        <w:t xml:space="preserve">to </w:t>
      </w:r>
      <w:r w:rsidR="00367F37">
        <w:rPr>
          <w:w w:val="115"/>
          <w:sz w:val="24"/>
        </w:rPr>
        <w:t>Principal/Admission In-charge, only when</w:t>
      </w:r>
      <w:r>
        <w:rPr>
          <w:w w:val="115"/>
          <w:sz w:val="24"/>
        </w:rPr>
        <w:t xml:space="preserve"> they </w:t>
      </w:r>
      <w:r w:rsidR="00367F37">
        <w:rPr>
          <w:w w:val="115"/>
          <w:sz w:val="24"/>
        </w:rPr>
        <w:t xml:space="preserve"> called, in the given time slot.</w:t>
      </w:r>
    </w:p>
    <w:p w:rsidR="00256B38" w:rsidRPr="00256B38" w:rsidRDefault="00367F37" w:rsidP="00256B38">
      <w:pPr>
        <w:pStyle w:val="ListParagraph"/>
        <w:numPr>
          <w:ilvl w:val="0"/>
          <w:numId w:val="1"/>
        </w:num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z w:val="24"/>
        </w:rPr>
      </w:pPr>
      <w:r w:rsidRPr="00256B38">
        <w:rPr>
          <w:sz w:val="24"/>
        </w:rPr>
        <w:t xml:space="preserve">Other information related to Admission like admission guidelines, admission schedule, lottery list etc. will be updated time to time on </w:t>
      </w:r>
      <w:proofErr w:type="spellStart"/>
      <w:r w:rsidRPr="00256B38">
        <w:rPr>
          <w:sz w:val="24"/>
        </w:rPr>
        <w:t>Vidhyalaya's</w:t>
      </w:r>
      <w:proofErr w:type="spellEnd"/>
      <w:r w:rsidR="00801FFE" w:rsidRPr="00256B38">
        <w:rPr>
          <w:sz w:val="24"/>
        </w:rPr>
        <w:t xml:space="preserve"> </w:t>
      </w:r>
      <w:r w:rsidRPr="00256B38">
        <w:rPr>
          <w:sz w:val="24"/>
        </w:rPr>
        <w:t xml:space="preserve"> </w:t>
      </w:r>
      <w:r w:rsidR="00DD3EEE">
        <w:rPr>
          <w:sz w:val="24"/>
        </w:rPr>
        <w:t xml:space="preserve">websites </w:t>
      </w:r>
      <w:r w:rsidR="00E02722">
        <w:rPr>
          <w:sz w:val="24"/>
        </w:rPr>
        <w:t xml:space="preserve">:                                 </w:t>
      </w:r>
      <w:r w:rsidR="00DD3EEE">
        <w:rPr>
          <w:sz w:val="24"/>
        </w:rPr>
        <w:t xml:space="preserve">http </w:t>
      </w:r>
      <w:r w:rsidR="001F5716">
        <w:rPr>
          <w:sz w:val="24"/>
        </w:rPr>
        <w:t>//</w:t>
      </w:r>
      <w:r w:rsidR="00676DC1">
        <w:rPr>
          <w:sz w:val="24"/>
        </w:rPr>
        <w:t>no2srinagar.ac.in</w:t>
      </w: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pacing w:val="-5"/>
          <w:sz w:val="24"/>
        </w:rPr>
      </w:pP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pacing w:val="-5"/>
          <w:sz w:val="24"/>
        </w:rPr>
      </w:pP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jc w:val="right"/>
        <w:rPr>
          <w:spacing w:val="-5"/>
          <w:sz w:val="24"/>
        </w:rPr>
      </w:pPr>
      <w:r>
        <w:rPr>
          <w:spacing w:val="-5"/>
          <w:sz w:val="24"/>
        </w:rPr>
        <w:t>PRINCIPAL</w:t>
      </w: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pacing w:val="-5"/>
          <w:sz w:val="24"/>
        </w:rPr>
      </w:pP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pacing w:val="-5"/>
          <w:sz w:val="24"/>
        </w:rPr>
      </w:pP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pacing w:val="-5"/>
          <w:sz w:val="24"/>
        </w:rPr>
      </w:pPr>
    </w:p>
    <w:p w:rsidR="00256B38" w:rsidRDefault="00256B38" w:rsidP="00256B38">
      <w:pPr>
        <w:pBdr>
          <w:bottom w:val="dotted" w:sz="24" w:space="1" w:color="auto"/>
        </w:pBdr>
        <w:tabs>
          <w:tab w:val="left" w:pos="360"/>
          <w:tab w:val="left" w:pos="460"/>
        </w:tabs>
        <w:spacing w:line="256" w:lineRule="auto"/>
        <w:ind w:right="194"/>
        <w:rPr>
          <w:spacing w:val="-5"/>
          <w:sz w:val="24"/>
        </w:rPr>
      </w:pPr>
    </w:p>
    <w:sectPr w:rsidR="00256B38">
      <w:type w:val="continuous"/>
      <w:pgSz w:w="11920" w:h="16850"/>
      <w:pgMar w:top="640" w:right="12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F"/>
    <w:multiLevelType w:val="hybridMultilevel"/>
    <w:tmpl w:val="63D6A286"/>
    <w:lvl w:ilvl="0" w:tplc="85AC9726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7"/>
        <w:sz w:val="24"/>
        <w:szCs w:val="24"/>
        <w:lang w:val="en-US" w:eastAsia="en-US" w:bidi="ar-SA"/>
      </w:rPr>
    </w:lvl>
    <w:lvl w:ilvl="1" w:tplc="25CC6C54">
      <w:start w:val="1"/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2" w:tplc="3D7C52FA">
      <w:start w:val="1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DA36CC48">
      <w:start w:val="1"/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9650E036">
      <w:start w:val="1"/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13B8FC9E">
      <w:start w:val="1"/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BF8CEBBA">
      <w:start w:val="1"/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7" w:tplc="BEBCBDF6">
      <w:start w:val="1"/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8" w:tplc="FFD2C43A">
      <w:start w:val="1"/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num w:numId="1" w16cid:durableId="187167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B7D"/>
    <w:rsid w:val="001706B0"/>
    <w:rsid w:val="00182344"/>
    <w:rsid w:val="001F5716"/>
    <w:rsid w:val="00256B38"/>
    <w:rsid w:val="002571BA"/>
    <w:rsid w:val="002730A0"/>
    <w:rsid w:val="0032225A"/>
    <w:rsid w:val="00367F37"/>
    <w:rsid w:val="00676DC1"/>
    <w:rsid w:val="00801FFE"/>
    <w:rsid w:val="008F3B7D"/>
    <w:rsid w:val="00C745FE"/>
    <w:rsid w:val="00DD3EEE"/>
    <w:rsid w:val="00E02722"/>
    <w:rsid w:val="00E36949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9782"/>
  <w15:docId w15:val="{3889C6A9-05FA-384F-A6A3-461F772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5"/>
      <w:ind w:left="269" w:right="327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5"/>
      <w:ind w:left="46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anilsharmauma@gmail.com</cp:lastModifiedBy>
  <cp:revision>2</cp:revision>
  <cp:lastPrinted>2024-03-30T08:35:00Z</cp:lastPrinted>
  <dcterms:created xsi:type="dcterms:W3CDTF">2024-03-30T14:40:00Z</dcterms:created>
  <dcterms:modified xsi:type="dcterms:W3CDTF">2024-03-30T14:40:00Z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2024-03-30T00:00:00Z</vt:filetime>
  </property>
  <property fmtid="{D5CDD505-2E9C-101B-9397-08002B2CF9AE}" pid="5" name="Producer">
    <vt:lpwstr>Microsoft® Word 2016</vt:lpwstr>
  </property>
</Properties>
</file>